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eastAsia="zh-CN"/>
        </w:rPr>
        <w:t>营口市西市区</w:t>
      </w:r>
      <w:r>
        <w:rPr>
          <w:rFonts w:hint="eastAsia" w:asciiTheme="majorEastAsia" w:hAnsiTheme="majorEastAsia" w:eastAsiaTheme="majorEastAsia"/>
          <w:b/>
          <w:sz w:val="44"/>
          <w:szCs w:val="44"/>
          <w:lang w:val="en-US" w:eastAsia="zh-CN"/>
        </w:rPr>
        <w:t>2023年</w:t>
      </w:r>
      <w:r>
        <w:rPr>
          <w:rFonts w:hint="eastAsia" w:asciiTheme="majorEastAsia" w:hAnsiTheme="majorEastAsia" w:eastAsiaTheme="majorEastAsia"/>
          <w:b/>
          <w:sz w:val="44"/>
          <w:szCs w:val="44"/>
        </w:rPr>
        <w:t>预算绩效</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工作开展情况</w:t>
      </w:r>
    </w:p>
    <w:p>
      <w:pPr>
        <w:jc w:val="center"/>
        <w:rPr>
          <w:rFonts w:ascii="黑体" w:hAnsi="黑体" w:eastAsia="黑体"/>
          <w:sz w:val="32"/>
          <w:szCs w:val="32"/>
        </w:rPr>
      </w:pPr>
    </w:p>
    <w:p>
      <w:pPr>
        <w:ind w:firstLine="597" w:firstLineChars="199"/>
        <w:rPr>
          <w:rFonts w:ascii="黑体" w:hAnsi="黑体" w:eastAsia="黑体"/>
          <w:color w:val="auto"/>
          <w:sz w:val="30"/>
          <w:szCs w:val="30"/>
        </w:rPr>
      </w:pPr>
      <w:r>
        <w:rPr>
          <w:rFonts w:hint="eastAsia" w:ascii="黑体" w:hAnsi="黑体" w:eastAsia="黑体"/>
          <w:color w:val="auto"/>
          <w:sz w:val="30"/>
          <w:szCs w:val="30"/>
        </w:rPr>
        <w:t>一、20</w:t>
      </w:r>
      <w:r>
        <w:rPr>
          <w:rFonts w:hint="eastAsia" w:ascii="黑体" w:hAnsi="黑体" w:eastAsia="黑体"/>
          <w:color w:val="auto"/>
          <w:sz w:val="30"/>
          <w:szCs w:val="30"/>
          <w:lang w:val="en-US" w:eastAsia="zh-CN"/>
        </w:rPr>
        <w:t>23</w:t>
      </w:r>
      <w:r>
        <w:rPr>
          <w:rFonts w:hint="eastAsia" w:ascii="黑体" w:hAnsi="黑体" w:eastAsia="黑体"/>
          <w:color w:val="auto"/>
          <w:sz w:val="30"/>
          <w:szCs w:val="30"/>
        </w:rPr>
        <w:t>年工作开展情况</w:t>
      </w:r>
    </w:p>
    <w:p>
      <w:pPr>
        <w:ind w:firstLine="602" w:firstLineChars="200"/>
        <w:rPr>
          <w:rFonts w:ascii="仿宋" w:hAnsi="仿宋" w:eastAsia="仿宋" w:cs="仿宋"/>
          <w:b/>
          <w:color w:val="auto"/>
          <w:sz w:val="32"/>
          <w:szCs w:val="32"/>
        </w:rPr>
      </w:pPr>
      <w:r>
        <w:rPr>
          <w:rFonts w:hint="eastAsia" w:ascii="仿宋" w:hAnsi="仿宋" w:eastAsia="仿宋"/>
          <w:b/>
          <w:color w:val="auto"/>
          <w:sz w:val="30"/>
          <w:szCs w:val="30"/>
        </w:rPr>
        <w:t>1、深入推进绩效评价工作</w:t>
      </w:r>
      <w:r>
        <w:rPr>
          <w:rFonts w:hint="eastAsia" w:ascii="仿宋" w:hAnsi="仿宋" w:eastAsia="仿宋" w:cs="仿宋"/>
          <w:b/>
          <w:color w:val="auto"/>
          <w:sz w:val="32"/>
          <w:szCs w:val="32"/>
        </w:rPr>
        <w:t>，稳步扩大评价范围</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为完善绩效管理体系，扩大绩效评价范围和规模，根据《关于</w:t>
      </w:r>
      <w:r>
        <w:rPr>
          <w:rFonts w:hint="eastAsia" w:ascii="仿宋" w:hAnsi="仿宋" w:eastAsia="仿宋"/>
          <w:color w:val="auto"/>
          <w:sz w:val="32"/>
          <w:szCs w:val="32"/>
          <w:lang w:val="en-US" w:eastAsia="zh-CN"/>
        </w:rPr>
        <w:t>加快推进市县层面全面实施预算绩效管理</w:t>
      </w:r>
      <w:r>
        <w:rPr>
          <w:rFonts w:hint="eastAsia" w:ascii="仿宋" w:hAnsi="仿宋" w:eastAsia="仿宋"/>
          <w:color w:val="auto"/>
          <w:sz w:val="32"/>
          <w:szCs w:val="32"/>
        </w:rPr>
        <w:t>的通知》文件精神，共对</w:t>
      </w:r>
      <w:r>
        <w:rPr>
          <w:rFonts w:hint="eastAsia" w:ascii="仿宋" w:hAnsi="仿宋" w:eastAsia="仿宋"/>
          <w:color w:val="auto"/>
          <w:sz w:val="32"/>
          <w:szCs w:val="32"/>
          <w:lang w:eastAsia="zh-CN"/>
        </w:rPr>
        <w:t>区</w:t>
      </w:r>
      <w:r>
        <w:rPr>
          <w:rFonts w:hint="eastAsia" w:ascii="仿宋" w:hAnsi="仿宋" w:eastAsia="仿宋"/>
          <w:color w:val="auto"/>
          <w:sz w:val="32"/>
          <w:szCs w:val="32"/>
          <w:lang w:val="en-US" w:eastAsia="zh-CN"/>
        </w:rPr>
        <w:t>68家</w:t>
      </w:r>
      <w:r>
        <w:rPr>
          <w:rFonts w:hint="eastAsia" w:ascii="仿宋" w:hAnsi="仿宋" w:eastAsia="仿宋"/>
          <w:color w:val="auto"/>
          <w:sz w:val="32"/>
          <w:szCs w:val="32"/>
        </w:rPr>
        <w:t>预算单位</w:t>
      </w:r>
      <w:r>
        <w:rPr>
          <w:rFonts w:hint="eastAsia" w:ascii="仿宋" w:hAnsi="仿宋" w:eastAsia="仿宋"/>
          <w:color w:val="auto"/>
          <w:sz w:val="32"/>
          <w:szCs w:val="32"/>
          <w:lang w:eastAsia="zh-CN"/>
        </w:rPr>
        <w:t>开展</w:t>
      </w:r>
      <w:r>
        <w:rPr>
          <w:rFonts w:hint="eastAsia" w:ascii="仿宋" w:hAnsi="仿宋" w:eastAsia="仿宋"/>
          <w:color w:val="auto"/>
          <w:sz w:val="32"/>
          <w:szCs w:val="32"/>
          <w:lang w:val="en-US" w:eastAsia="zh-CN"/>
        </w:rPr>
        <w:t>整体绩效及绩效目标</w:t>
      </w:r>
      <w:r>
        <w:rPr>
          <w:rFonts w:hint="eastAsia" w:ascii="仿宋" w:hAnsi="仿宋" w:eastAsia="仿宋"/>
          <w:color w:val="auto"/>
          <w:sz w:val="32"/>
          <w:szCs w:val="32"/>
          <w:lang w:eastAsia="zh-CN"/>
        </w:rPr>
        <w:t>管理工作，</w:t>
      </w:r>
      <w:r>
        <w:rPr>
          <w:rFonts w:hint="eastAsia" w:ascii="仿宋" w:hAnsi="仿宋" w:eastAsia="仿宋"/>
          <w:color w:val="auto"/>
          <w:sz w:val="32"/>
          <w:szCs w:val="32"/>
          <w:lang w:val="en-US" w:eastAsia="zh-CN"/>
        </w:rPr>
        <w:t>整体绩效涉及</w:t>
      </w:r>
      <w:r>
        <w:rPr>
          <w:rFonts w:hint="eastAsia" w:ascii="仿宋" w:hAnsi="仿宋" w:eastAsia="仿宋"/>
          <w:color w:val="auto"/>
          <w:sz w:val="32"/>
          <w:szCs w:val="32"/>
        </w:rPr>
        <w:t>金额</w:t>
      </w:r>
      <w:r>
        <w:rPr>
          <w:rFonts w:hint="eastAsia" w:ascii="仿宋" w:hAnsi="仿宋" w:eastAsia="仿宋"/>
          <w:color w:val="auto"/>
          <w:sz w:val="32"/>
          <w:szCs w:val="32"/>
          <w:lang w:val="en-US" w:eastAsia="zh-CN"/>
        </w:rPr>
        <w:t>21,109.6万</w:t>
      </w:r>
      <w:r>
        <w:rPr>
          <w:rFonts w:hint="eastAsia" w:ascii="仿宋" w:hAnsi="仿宋" w:eastAsia="仿宋"/>
          <w:color w:val="auto"/>
          <w:sz w:val="32"/>
          <w:szCs w:val="32"/>
        </w:rPr>
        <w:t>元</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其中县本级</w:t>
      </w:r>
      <w:r>
        <w:rPr>
          <w:rFonts w:hint="eastAsia" w:ascii="仿宋" w:hAnsi="仿宋" w:eastAsia="仿宋"/>
          <w:color w:val="auto"/>
          <w:sz w:val="32"/>
          <w:szCs w:val="32"/>
        </w:rPr>
        <w:t>涉及</w:t>
      </w:r>
      <w:r>
        <w:rPr>
          <w:rFonts w:hint="eastAsia" w:ascii="仿宋" w:hAnsi="仿宋" w:eastAsia="仿宋"/>
          <w:color w:val="auto"/>
          <w:sz w:val="32"/>
          <w:szCs w:val="32"/>
          <w:lang w:val="en-US" w:eastAsia="zh-CN"/>
        </w:rPr>
        <w:t>重点项目0个；从本级预算项目中安排59,170万元开展绩效目标管理；开展绩效监控资金59,170万元，绩效监控项目支出占绩效目标项目支出的比重为100%。</w:t>
      </w:r>
      <w:r>
        <w:rPr>
          <w:rFonts w:hint="eastAsia" w:ascii="仿宋" w:hAnsi="仿宋" w:eastAsia="仿宋"/>
          <w:color w:val="auto"/>
          <w:sz w:val="32"/>
          <w:szCs w:val="32"/>
        </w:rPr>
        <w:t>通过对财政支出结果的评价，充分评估项目资金使用的社会经济效益，为调整</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优化资金支出结构及项目资金安排提供参考依据。</w:t>
      </w:r>
    </w:p>
    <w:p>
      <w:pPr>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xml:space="preserve">   </w:t>
      </w:r>
      <w:r>
        <w:rPr>
          <w:rFonts w:hint="eastAsia" w:ascii="仿宋" w:hAnsi="仿宋" w:eastAsia="仿宋" w:cs="仿宋"/>
          <w:b/>
          <w:bCs/>
          <w:color w:val="auto"/>
          <w:sz w:val="32"/>
          <w:szCs w:val="32"/>
          <w:shd w:val="clear" w:color="auto" w:fill="FFFFFF"/>
        </w:rPr>
        <w:t xml:space="preserve"> 2</w:t>
      </w:r>
      <w:r>
        <w:rPr>
          <w:rFonts w:hint="eastAsia" w:ascii="仿宋" w:hAnsi="仿宋" w:eastAsia="仿宋"/>
          <w:b/>
          <w:bCs/>
          <w:color w:val="auto"/>
          <w:sz w:val="30"/>
          <w:szCs w:val="30"/>
        </w:rPr>
        <w:t>、</w:t>
      </w:r>
      <w:r>
        <w:rPr>
          <w:rFonts w:hint="eastAsia" w:ascii="仿宋" w:hAnsi="仿宋" w:eastAsia="仿宋" w:cs="仿宋"/>
          <w:b/>
          <w:color w:val="auto"/>
          <w:sz w:val="32"/>
          <w:szCs w:val="32"/>
        </w:rPr>
        <w:t>强化评价结果应用</w:t>
      </w:r>
    </w:p>
    <w:p>
      <w:pPr>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 xml:space="preserve">   按照相关文件要求，强化评价结果应用工作，考核结果作为各预算单位下一年度预算安排的重要依据。通过开展绩效考评，进一步增强</w:t>
      </w:r>
      <w:r>
        <w:rPr>
          <w:rFonts w:hint="eastAsia" w:ascii="仿宋" w:hAnsi="仿宋" w:eastAsia="仿宋" w:cs="仿宋"/>
          <w:color w:val="auto"/>
          <w:sz w:val="32"/>
          <w:szCs w:val="32"/>
          <w:shd w:val="clear" w:color="auto" w:fill="FFFFFF"/>
          <w:lang w:eastAsia="zh-CN"/>
        </w:rPr>
        <w:t>各</w:t>
      </w:r>
      <w:r>
        <w:rPr>
          <w:rFonts w:hint="eastAsia" w:ascii="仿宋" w:hAnsi="仿宋" w:eastAsia="仿宋" w:cs="仿宋"/>
          <w:color w:val="auto"/>
          <w:sz w:val="32"/>
          <w:szCs w:val="32"/>
          <w:shd w:val="clear" w:color="auto" w:fill="FFFFFF"/>
        </w:rPr>
        <w:t>部门绩效管理意识</w:t>
      </w:r>
      <w:r>
        <w:rPr>
          <w:rFonts w:hint="eastAsia" w:ascii="仿宋" w:hAnsi="仿宋" w:eastAsia="仿宋"/>
          <w:color w:val="auto"/>
          <w:sz w:val="32"/>
          <w:szCs w:val="32"/>
        </w:rPr>
        <w:t>，调动其参与绩效管理的积极性和主动性</w:t>
      </w:r>
      <w:r>
        <w:rPr>
          <w:rFonts w:hint="eastAsia" w:ascii="仿宋" w:hAnsi="仿宋" w:eastAsia="仿宋" w:cs="仿宋"/>
          <w:color w:val="auto"/>
          <w:sz w:val="32"/>
          <w:szCs w:val="32"/>
          <w:shd w:val="clear" w:color="auto" w:fill="FFFFFF"/>
        </w:rPr>
        <w:t>。</w:t>
      </w:r>
      <w:r>
        <w:rPr>
          <w:rFonts w:hint="eastAsia" w:ascii="宋体" w:hAnsi="宋体" w:eastAsia="宋体" w:cs="宋体"/>
          <w:color w:val="auto"/>
          <w:sz w:val="32"/>
          <w:szCs w:val="32"/>
          <w:shd w:val="clear" w:color="auto" w:fill="FFFFFF"/>
        </w:rPr>
        <w:t> </w:t>
      </w:r>
    </w:p>
    <w:p>
      <w:pPr>
        <w:rPr>
          <w:rFonts w:ascii="仿宋" w:hAnsi="仿宋" w:eastAsia="仿宋"/>
          <w:b/>
          <w:bCs/>
          <w:color w:val="auto"/>
          <w:sz w:val="32"/>
          <w:szCs w:val="32"/>
        </w:rPr>
      </w:pPr>
      <w:r>
        <w:rPr>
          <w:rFonts w:hint="eastAsia" w:ascii="仿宋" w:hAnsi="仿宋" w:eastAsia="仿宋" w:cs="仿宋"/>
          <w:b/>
          <w:bCs/>
          <w:color w:val="auto"/>
          <w:sz w:val="32"/>
          <w:szCs w:val="32"/>
        </w:rPr>
        <w:t xml:space="preserve">    3</w:t>
      </w:r>
      <w:r>
        <w:rPr>
          <w:rFonts w:hint="eastAsia" w:ascii="仿宋" w:hAnsi="仿宋" w:eastAsia="仿宋"/>
          <w:b/>
          <w:color w:val="auto"/>
          <w:sz w:val="30"/>
          <w:szCs w:val="30"/>
        </w:rPr>
        <w:t>、</w:t>
      </w:r>
      <w:r>
        <w:rPr>
          <w:rFonts w:hint="eastAsia" w:ascii="仿宋" w:hAnsi="仿宋" w:eastAsia="仿宋" w:cs="仿宋"/>
          <w:b/>
          <w:bCs/>
          <w:color w:val="auto"/>
          <w:sz w:val="32"/>
          <w:szCs w:val="32"/>
        </w:rPr>
        <w:t>将绩效理念融入预算管理，</w:t>
      </w:r>
      <w:r>
        <w:rPr>
          <w:rFonts w:hint="eastAsia" w:ascii="仿宋" w:hAnsi="仿宋" w:eastAsia="仿宋"/>
          <w:b/>
          <w:bCs/>
          <w:color w:val="auto"/>
          <w:sz w:val="30"/>
          <w:szCs w:val="30"/>
        </w:rPr>
        <w:t>实现</w:t>
      </w:r>
      <w:r>
        <w:rPr>
          <w:rFonts w:hint="eastAsia" w:ascii="仿宋" w:hAnsi="仿宋" w:eastAsia="仿宋"/>
          <w:b/>
          <w:bCs/>
          <w:color w:val="auto"/>
          <w:sz w:val="32"/>
          <w:szCs w:val="32"/>
        </w:rPr>
        <w:t>绩效目标与预算编制相结合</w:t>
      </w:r>
    </w:p>
    <w:p>
      <w:pPr>
        <w:ind w:firstLine="640" w:firstLineChars="200"/>
        <w:rPr>
          <w:rFonts w:ascii="仿宋" w:hAnsi="仿宋" w:eastAsia="仿宋"/>
          <w:bCs/>
          <w:color w:val="auto"/>
          <w:sz w:val="32"/>
          <w:szCs w:val="32"/>
        </w:rPr>
      </w:pPr>
      <w:r>
        <w:rPr>
          <w:rFonts w:hint="eastAsia" w:ascii="仿宋" w:hAnsi="仿宋" w:eastAsia="仿宋"/>
          <w:color w:val="auto"/>
          <w:sz w:val="32"/>
          <w:szCs w:val="32"/>
        </w:rPr>
        <w:t>在开展</w:t>
      </w:r>
      <w:r>
        <w:rPr>
          <w:rFonts w:hint="eastAsia" w:ascii="仿宋" w:hAnsi="仿宋" w:eastAsia="仿宋"/>
          <w:color w:val="auto"/>
          <w:sz w:val="32"/>
          <w:szCs w:val="32"/>
          <w:lang w:eastAsia="zh-CN"/>
        </w:rPr>
        <w:t>各</w:t>
      </w:r>
      <w:r>
        <w:rPr>
          <w:rFonts w:hint="eastAsia" w:ascii="仿宋" w:hAnsi="仿宋" w:eastAsia="仿宋"/>
          <w:color w:val="auto"/>
          <w:sz w:val="32"/>
          <w:szCs w:val="32"/>
        </w:rPr>
        <w:t>部门绩效目标编制工作中，借鉴</w:t>
      </w:r>
      <w:r>
        <w:rPr>
          <w:rFonts w:hint="eastAsia" w:ascii="仿宋" w:hAnsi="仿宋" w:eastAsia="仿宋"/>
          <w:color w:val="auto"/>
          <w:sz w:val="32"/>
          <w:szCs w:val="32"/>
          <w:lang w:eastAsia="zh-CN"/>
        </w:rPr>
        <w:t>市局</w:t>
      </w:r>
      <w:r>
        <w:rPr>
          <w:rFonts w:hint="eastAsia" w:ascii="仿宋" w:hAnsi="仿宋" w:eastAsia="仿宋"/>
          <w:color w:val="auto"/>
          <w:sz w:val="32"/>
          <w:szCs w:val="32"/>
        </w:rPr>
        <w:t>先进经验和做法，从单纯的事后绩效目标管理转变为绩效目标与预算编制相结合的方式，</w:t>
      </w:r>
      <w:r>
        <w:rPr>
          <w:rFonts w:hint="eastAsia" w:ascii="仿宋" w:hAnsi="仿宋" w:eastAsia="仿宋" w:cs="仿宋"/>
          <w:color w:val="auto"/>
          <w:sz w:val="32"/>
          <w:szCs w:val="32"/>
        </w:rPr>
        <w:t>即在编制年度预算时，同步编制项目绩效目标，要求项目单位填报项目时要涵盖目标总体描述、产出指标、效益指标、满意度指标及实施计划等内容，对项目进行具体细化，使项目产出与效果得到了体现，项目申报的科学性得以提升。通过采取上述措施，进一步</w:t>
      </w:r>
      <w:r>
        <w:rPr>
          <w:rFonts w:hint="eastAsia" w:ascii="仿宋" w:hAnsi="仿宋" w:eastAsia="仿宋"/>
          <w:bCs/>
          <w:color w:val="auto"/>
          <w:sz w:val="32"/>
          <w:szCs w:val="32"/>
        </w:rPr>
        <w:t>健全了绩效管理工作机制，提高了绩效目标的实效性和科学性。</w:t>
      </w:r>
    </w:p>
    <w:p>
      <w:pPr>
        <w:ind w:firstLine="643" w:firstLineChars="200"/>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4、实施绩效动态监控，促进绩效目标顺利实施</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根据</w:t>
      </w:r>
      <w:r>
        <w:rPr>
          <w:rFonts w:hint="eastAsia" w:ascii="仿宋" w:hAnsi="仿宋" w:eastAsia="仿宋"/>
          <w:color w:val="auto"/>
          <w:sz w:val="32"/>
          <w:szCs w:val="32"/>
          <w:lang w:eastAsia="zh-CN"/>
        </w:rPr>
        <w:t>市</w:t>
      </w:r>
      <w:r>
        <w:rPr>
          <w:rFonts w:hint="eastAsia" w:ascii="仿宋" w:hAnsi="仿宋" w:eastAsia="仿宋"/>
          <w:color w:val="auto"/>
          <w:sz w:val="32"/>
          <w:szCs w:val="32"/>
        </w:rPr>
        <w:t>考核指标要求，在开展绩效监控工作中，要求实施监控的</w:t>
      </w:r>
      <w:r>
        <w:rPr>
          <w:rFonts w:hint="eastAsia" w:ascii="仿宋" w:hAnsi="仿宋" w:eastAsia="仿宋"/>
          <w:color w:val="auto"/>
          <w:sz w:val="32"/>
          <w:szCs w:val="32"/>
          <w:lang w:eastAsia="zh-CN"/>
        </w:rPr>
        <w:t>各</w:t>
      </w:r>
      <w:r>
        <w:rPr>
          <w:rFonts w:hint="eastAsia" w:ascii="仿宋" w:hAnsi="仿宋" w:eastAsia="仿宋"/>
          <w:color w:val="auto"/>
          <w:sz w:val="32"/>
          <w:szCs w:val="32"/>
        </w:rPr>
        <w:t>部门覆盖面必须达到100%，且纳入绩效监控的项目支出金额不得低于本部门绩效目标项目支出的60%。按照年初批复的绩效目标，通过过程评价，对绩效目标运行状况进行跟踪管理和督促检查，促进了绩效目标的顺利实施。通过实施绩效监控，一是促进各预算单位积极组织项目实施，保证绩效目标和绩效指标的如期实现，从而提高了财政资金的使用效益；二是强化预算单位主体支出责任，进一步增强了预算执行的约束力。</w:t>
      </w:r>
    </w:p>
    <w:p>
      <w:pPr>
        <w:ind w:firstLine="643" w:firstLineChars="200"/>
        <w:rPr>
          <w:rFonts w:ascii="仿宋" w:hAnsi="仿宋" w:eastAsia="仿宋"/>
          <w:color w:val="auto"/>
          <w:sz w:val="32"/>
          <w:szCs w:val="32"/>
        </w:rPr>
      </w:pPr>
      <w:r>
        <w:rPr>
          <w:rFonts w:hint="eastAsia" w:ascii="仿宋" w:hAnsi="仿宋" w:eastAsia="仿宋"/>
          <w:b/>
          <w:color w:val="auto"/>
          <w:sz w:val="32"/>
          <w:szCs w:val="32"/>
        </w:rPr>
        <w:t>5、丰富评价工作方式，实现项目单位自评和财政部门重点评价和再评价的有机结合。</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为充分评估项目资金使用的社会经济效益，为调整和优化资金支出结构及项目资金安排提供重要依据。通过开展多种形式的评价方式，为下一年度项目资金安排提供参考依据，逐步提高财政资金分配的科学性和有效性。</w:t>
      </w:r>
    </w:p>
    <w:p>
      <w:pPr>
        <w:ind w:firstLine="597" w:firstLineChars="199"/>
        <w:rPr>
          <w:rFonts w:hint="default" w:ascii="黑体" w:hAnsi="黑体" w:eastAsia="黑体"/>
          <w:color w:val="auto"/>
          <w:sz w:val="30"/>
          <w:szCs w:val="30"/>
          <w:lang w:val="en-US" w:eastAsia="zh-CN"/>
        </w:rPr>
      </w:pPr>
      <w:r>
        <w:rPr>
          <w:rFonts w:hint="eastAsia" w:ascii="黑体" w:hAnsi="黑体" w:eastAsia="黑体"/>
          <w:color w:val="auto"/>
          <w:sz w:val="30"/>
          <w:szCs w:val="30"/>
          <w:lang w:val="en-US" w:eastAsia="zh-CN"/>
        </w:rPr>
        <w:t>二、2024</w:t>
      </w:r>
      <w:bookmarkStart w:id="0" w:name="_GoBack"/>
      <w:bookmarkEnd w:id="0"/>
      <w:r>
        <w:rPr>
          <w:rFonts w:hint="eastAsia" w:ascii="黑体" w:hAnsi="黑体" w:eastAsia="黑体"/>
          <w:color w:val="auto"/>
          <w:sz w:val="30"/>
          <w:szCs w:val="30"/>
          <w:lang w:val="en-US" w:eastAsia="zh-CN"/>
        </w:rPr>
        <w:t>年工作打算</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全面实施绩效管理，建成全方位、全覆盖、全过程的预算绩效管理体系。对重大财政支出政策和项目开展事前绩效评估，前移绩效关口。建立健全绩效指标体系，将自评与第三方评价有机结合，确保评价结果客观科学有效。强化绩效结果应用，建立绩效评价结果与预算挂钩机制，推动预算绩效结果纳入政府绩效和干部政绩考核体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0516"/>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VjNzI0ZmQxNGFjN2E0ZDU4Y2UyYzYzZWEzYTBlOGUifQ=="/>
  </w:docVars>
  <w:rsids>
    <w:rsidRoot w:val="002E0BCC"/>
    <w:rsid w:val="00021996"/>
    <w:rsid w:val="00041233"/>
    <w:rsid w:val="000F2319"/>
    <w:rsid w:val="00127CE7"/>
    <w:rsid w:val="00141AA4"/>
    <w:rsid w:val="001C31B1"/>
    <w:rsid w:val="00253B20"/>
    <w:rsid w:val="002D0E36"/>
    <w:rsid w:val="002E0BCC"/>
    <w:rsid w:val="002E3B45"/>
    <w:rsid w:val="003B1544"/>
    <w:rsid w:val="004872E3"/>
    <w:rsid w:val="004A1256"/>
    <w:rsid w:val="00753A2F"/>
    <w:rsid w:val="00773B39"/>
    <w:rsid w:val="007D6D3F"/>
    <w:rsid w:val="00837B8D"/>
    <w:rsid w:val="00AD17AF"/>
    <w:rsid w:val="00B10488"/>
    <w:rsid w:val="00B255F5"/>
    <w:rsid w:val="00B8443D"/>
    <w:rsid w:val="00BC2900"/>
    <w:rsid w:val="00BC674E"/>
    <w:rsid w:val="00C4620F"/>
    <w:rsid w:val="00C958A4"/>
    <w:rsid w:val="00CF26CB"/>
    <w:rsid w:val="00ED534E"/>
    <w:rsid w:val="00F15EFD"/>
    <w:rsid w:val="00F967DB"/>
    <w:rsid w:val="04D1760A"/>
    <w:rsid w:val="0B3D54E6"/>
    <w:rsid w:val="0CD548D4"/>
    <w:rsid w:val="11483AB6"/>
    <w:rsid w:val="120A1DA3"/>
    <w:rsid w:val="16855580"/>
    <w:rsid w:val="1907743B"/>
    <w:rsid w:val="194A4225"/>
    <w:rsid w:val="3B0F5C85"/>
    <w:rsid w:val="60823820"/>
    <w:rsid w:val="65797EF7"/>
    <w:rsid w:val="65C5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1119</Words>
  <Characters>1149</Characters>
  <Lines>23</Lines>
  <Paragraphs>6</Paragraphs>
  <TotalTime>39</TotalTime>
  <ScaleCrop>false</ScaleCrop>
  <LinksUpToDate>false</LinksUpToDate>
  <CharactersWithSpaces>1161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2018-10-17T02:17:00Z</dcterms:created>
  <dc:creator>Sky123.Org</dc:creator>
  <cp:lastModifiedBy>seven</cp:lastModifiedBy>
  <dcterms:modified xsi:type="dcterms:W3CDTF">2024-02-27T02:46:06Z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30D0899FF09843B18840C270AFB6DC23</vt:lpwstr>
  </property>
</Properties>
</file>